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C0" w:rsidRPr="00A1315C" w:rsidRDefault="0003655B" w:rsidP="00A1315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A1315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Bibikova</w:t>
      </w:r>
      <w:proofErr w:type="spellEnd"/>
      <w:r w:rsidRPr="00A1315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Olga </w:t>
      </w:r>
      <w:proofErr w:type="spellStart"/>
      <w:r w:rsidRPr="00A1315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Pavlovna</w:t>
      </w:r>
      <w:proofErr w:type="spellEnd"/>
      <w:r w:rsidRPr="00A1315C">
        <w:rPr>
          <w:rFonts w:ascii="Times New Roman" w:hAnsi="Times New Roman" w:cs="Times New Roman"/>
          <w:color w:val="000000"/>
          <w:sz w:val="28"/>
          <w:szCs w:val="28"/>
          <w:lang w:val="en-US"/>
        </w:rPr>
        <w:t>, Senior Researcher at INION RAS, Deputy Editor-in-Chief of the journal "Russia and the Muslim World. Education - Moscow State Institute of International Relations (1971), Candidate of Historical Sciences (1976), author of 4 monographs and more than 100 articles</w:t>
      </w:r>
      <w:proofErr w:type="gramStart"/>
      <w:r w:rsidRPr="00A1315C">
        <w:rPr>
          <w:rFonts w:ascii="Times New Roman" w:hAnsi="Times New Roman" w:cs="Times New Roman"/>
          <w:color w:val="000000"/>
          <w:sz w:val="28"/>
          <w:szCs w:val="28"/>
          <w:lang w:val="en-US"/>
        </w:rPr>
        <w:t>, including</w:t>
      </w:r>
      <w:proofErr w:type="gramEnd"/>
      <w:r w:rsidRPr="00A1315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 the Encyclopedia "Circumnavigation" (60). Sphere of interests: history, ethnography, religions and politics of the Middle East. </w:t>
      </w:r>
      <w:proofErr w:type="spellStart"/>
      <w:r w:rsidRPr="00A1315C">
        <w:rPr>
          <w:rFonts w:ascii="Times New Roman" w:hAnsi="Times New Roman" w:cs="Times New Roman"/>
          <w:color w:val="000000"/>
          <w:sz w:val="28"/>
          <w:szCs w:val="28"/>
        </w:rPr>
        <w:t>Speaks</w:t>
      </w:r>
      <w:proofErr w:type="spellEnd"/>
      <w:r w:rsidRPr="00A13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315C">
        <w:rPr>
          <w:rFonts w:ascii="Times New Roman" w:hAnsi="Times New Roman" w:cs="Times New Roman"/>
          <w:color w:val="000000"/>
          <w:sz w:val="28"/>
          <w:szCs w:val="28"/>
        </w:rPr>
        <w:t>Arabic</w:t>
      </w:r>
      <w:proofErr w:type="spellEnd"/>
      <w:r w:rsidRPr="00A131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1315C">
        <w:rPr>
          <w:rFonts w:ascii="Times New Roman" w:hAnsi="Times New Roman" w:cs="Times New Roman"/>
          <w:color w:val="000000"/>
          <w:sz w:val="28"/>
          <w:szCs w:val="28"/>
        </w:rPr>
        <w:t>French</w:t>
      </w:r>
      <w:proofErr w:type="spellEnd"/>
      <w:r w:rsidRPr="00A13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315C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spellEnd"/>
      <w:r w:rsidRPr="00A13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315C">
        <w:rPr>
          <w:rFonts w:ascii="Times New Roman" w:hAnsi="Times New Roman" w:cs="Times New Roman"/>
          <w:color w:val="000000"/>
          <w:sz w:val="28"/>
          <w:szCs w:val="28"/>
        </w:rPr>
        <w:t>Bulgarian</w:t>
      </w:r>
      <w:proofErr w:type="spellEnd"/>
      <w:r w:rsidRPr="00A131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655B" w:rsidRPr="00A1315C" w:rsidRDefault="0003655B" w:rsidP="00A1315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03655B" w:rsidRDefault="0003655B" w:rsidP="00A131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315C">
        <w:rPr>
          <w:rFonts w:ascii="Times New Roman" w:hAnsi="Times New Roman" w:cs="Times New Roman"/>
          <w:b/>
          <w:sz w:val="28"/>
          <w:szCs w:val="28"/>
        </w:rPr>
        <w:t>Бибикова Ольга Павловна</w:t>
      </w:r>
      <w:r w:rsidRPr="00A1315C">
        <w:rPr>
          <w:rFonts w:ascii="Times New Roman" w:hAnsi="Times New Roman" w:cs="Times New Roman"/>
          <w:sz w:val="28"/>
          <w:szCs w:val="28"/>
        </w:rPr>
        <w:t>, старший научный сотрудник ИНИОН РАН, заместитель Главного редактора журнала "Россия и мусульманский мир. Образование</w:t>
      </w:r>
      <w:r w:rsidR="00023EA3">
        <w:rPr>
          <w:rFonts w:ascii="Times New Roman" w:hAnsi="Times New Roman" w:cs="Times New Roman"/>
          <w:sz w:val="28"/>
          <w:szCs w:val="28"/>
        </w:rPr>
        <w:t xml:space="preserve"> –</w:t>
      </w:r>
      <w:r w:rsidRPr="00A1315C">
        <w:rPr>
          <w:rFonts w:ascii="Times New Roman" w:hAnsi="Times New Roman" w:cs="Times New Roman"/>
          <w:sz w:val="28"/>
          <w:szCs w:val="28"/>
        </w:rPr>
        <w:t xml:space="preserve"> Московский государственный институт международных отношений (1971), кандидат исторических наук (1976) , автор 4 монографий и более 100 статей, в том числе в Энциклопедии "</w:t>
      </w:r>
      <w:proofErr w:type="spellStart"/>
      <w:r w:rsidRPr="00A1315C"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 w:rsidRPr="00A1315C">
        <w:rPr>
          <w:rFonts w:ascii="Times New Roman" w:hAnsi="Times New Roman" w:cs="Times New Roman"/>
          <w:sz w:val="28"/>
          <w:szCs w:val="28"/>
        </w:rPr>
        <w:t xml:space="preserve">" (60). Сфера интересов: история, этнография, религии и политика стран Ближнего Востока. </w:t>
      </w:r>
      <w:proofErr w:type="spellStart"/>
      <w:r w:rsidRPr="00A1315C">
        <w:rPr>
          <w:rFonts w:ascii="Times New Roman" w:hAnsi="Times New Roman" w:cs="Times New Roman"/>
          <w:sz w:val="28"/>
          <w:szCs w:val="28"/>
          <w:lang w:val="en-US"/>
        </w:rPr>
        <w:t>Владеет</w:t>
      </w:r>
      <w:proofErr w:type="spellEnd"/>
      <w:r w:rsidR="00992C7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131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315C">
        <w:rPr>
          <w:rFonts w:ascii="Times New Roman" w:hAnsi="Times New Roman" w:cs="Times New Roman"/>
          <w:sz w:val="28"/>
          <w:szCs w:val="28"/>
          <w:lang w:val="en-US"/>
        </w:rPr>
        <w:t>арабским</w:t>
      </w:r>
      <w:proofErr w:type="spellEnd"/>
      <w:r w:rsidRPr="00A1315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1315C">
        <w:rPr>
          <w:rFonts w:ascii="Times New Roman" w:hAnsi="Times New Roman" w:cs="Times New Roman"/>
          <w:sz w:val="28"/>
          <w:szCs w:val="28"/>
          <w:lang w:val="en-US"/>
        </w:rPr>
        <w:t>французским</w:t>
      </w:r>
      <w:proofErr w:type="spellEnd"/>
      <w:r w:rsidRPr="00A1315C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A1315C">
        <w:rPr>
          <w:rFonts w:ascii="Times New Roman" w:hAnsi="Times New Roman" w:cs="Times New Roman"/>
          <w:sz w:val="28"/>
          <w:szCs w:val="28"/>
          <w:lang w:val="en-US"/>
        </w:rPr>
        <w:t>болгарским</w:t>
      </w:r>
      <w:proofErr w:type="spellEnd"/>
      <w:r w:rsidRPr="00A131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315C">
        <w:rPr>
          <w:rFonts w:ascii="Times New Roman" w:hAnsi="Times New Roman" w:cs="Times New Roman"/>
          <w:sz w:val="28"/>
          <w:szCs w:val="28"/>
          <w:lang w:val="en-US"/>
        </w:rPr>
        <w:t>языками</w:t>
      </w:r>
      <w:proofErr w:type="spellEnd"/>
      <w:r w:rsidRPr="00A1315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3EA3" w:rsidRDefault="00023EA3" w:rsidP="00A131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3EA3" w:rsidRDefault="00023EA3" w:rsidP="00A1315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6325" cy="1438275"/>
            <wp:effectExtent l="0" t="0" r="9525" b="9525"/>
            <wp:docPr id="1" name="Рисунок 1" descr="C:\Users\Ольга\Download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ownloads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EA3" w:rsidRPr="00023EA3" w:rsidRDefault="00023EA3" w:rsidP="00A131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Бибикова О.П.</w:t>
      </w:r>
    </w:p>
    <w:sectPr w:rsidR="00023EA3" w:rsidRPr="0002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E3"/>
    <w:rsid w:val="00023EA3"/>
    <w:rsid w:val="0003655B"/>
    <w:rsid w:val="006858C0"/>
    <w:rsid w:val="00885DE3"/>
    <w:rsid w:val="00992C7F"/>
    <w:rsid w:val="00A1315C"/>
    <w:rsid w:val="00FC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2023-05-30T16:05:00Z</dcterms:created>
  <dcterms:modified xsi:type="dcterms:W3CDTF">2023-05-30T16:10:00Z</dcterms:modified>
</cp:coreProperties>
</file>